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57E6C" w14:textId="45703339" w:rsidR="00E01876" w:rsidRDefault="00DE4C2E">
      <w:r w:rsidRPr="00DE4C2E">
        <w:t>При создании интернет-магазина опишите шаги, которые надо учесть для успешного участия в конкуренции своего онлайн-бизнеса? (ответ основывайте на опыте e-</w:t>
      </w:r>
      <w:proofErr w:type="spellStart"/>
      <w:r w:rsidRPr="00DE4C2E">
        <w:t>commerce</w:t>
      </w:r>
      <w:proofErr w:type="spellEnd"/>
      <w:r w:rsidRPr="00DE4C2E">
        <w:t xml:space="preserve"> в США и учитывайте тенденции на российском рынке)</w:t>
      </w:r>
    </w:p>
    <w:sectPr w:rsidR="00E01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37E"/>
    <w:rsid w:val="006F537E"/>
    <w:rsid w:val="00DE4C2E"/>
    <w:rsid w:val="00E0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E3E572-09F8-4E33-8131-5B5A1E22D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2021-10-20T14:46:00Z</dcterms:created>
  <dcterms:modified xsi:type="dcterms:W3CDTF">2021-10-20T14:46:00Z</dcterms:modified>
</cp:coreProperties>
</file>